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bookmarkStart w:id="0" w:name="_GoBack"/>
      <w:bookmarkEnd w:id="0"/>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唐山三友化工股份有限公司碱渣资源综合利用&amp;自然保护区外围保护带建设项目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574095"/>
    <w:rsid w:val="005B5C8F"/>
    <w:rsid w:val="006A1053"/>
    <w:rsid w:val="00971E85"/>
    <w:rsid w:val="1D813B91"/>
    <w:rsid w:val="3606340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DoubleOX</Company>
  <Pages>2</Pages>
  <Words>84</Words>
  <Characters>481</Characters>
  <Lines>4</Lines>
  <Paragraphs>1</Paragraphs>
  <TotalTime>4</TotalTime>
  <ScaleCrop>false</ScaleCrop>
  <LinksUpToDate>false</LinksUpToDate>
  <CharactersWithSpaces>564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2020-09-23T06:16:00Z</dcterms:created>
  <dc:creator>君榕</dc:creator>
  <cp:lastModifiedBy>虎仔1412747601</cp:lastModifiedBy>
  <dcterms:modified xsi:type="dcterms:W3CDTF">2020-12-20T14:23:49Z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